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F94" w:rsidRDefault="00362F94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362F94" w:rsidRDefault="00362F94">
      <w:pPr>
        <w:pStyle w:val="ConsPlusNormal"/>
        <w:jc w:val="both"/>
        <w:outlineLvl w:val="0"/>
      </w:pPr>
    </w:p>
    <w:p w:rsidR="00362F94" w:rsidRDefault="00362F94">
      <w:pPr>
        <w:pStyle w:val="ConsPlusNormal"/>
      </w:pPr>
      <w:r>
        <w:t>Зарегистрировано в Минюсте России 1 апреля 2026 г. N 85835</w:t>
      </w:r>
    </w:p>
    <w:p w:rsidR="00362F94" w:rsidRDefault="00362F9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62F94" w:rsidRDefault="00362F94">
      <w:pPr>
        <w:pStyle w:val="ConsPlusNormal"/>
      </w:pPr>
    </w:p>
    <w:p w:rsidR="00362F94" w:rsidRDefault="00362F94">
      <w:pPr>
        <w:pStyle w:val="ConsPlusTitle"/>
        <w:jc w:val="center"/>
      </w:pPr>
      <w:r>
        <w:t>МИНИСТЕРСТВО ФИНАНСОВ РОССИЙСКОЙ ФЕДЕРАЦИИ</w:t>
      </w:r>
    </w:p>
    <w:p w:rsidR="00362F94" w:rsidRDefault="00362F94">
      <w:pPr>
        <w:pStyle w:val="ConsPlusTitle"/>
        <w:jc w:val="center"/>
      </w:pPr>
    </w:p>
    <w:p w:rsidR="00362F94" w:rsidRDefault="00362F94">
      <w:pPr>
        <w:pStyle w:val="ConsPlusTitle"/>
        <w:jc w:val="center"/>
      </w:pPr>
      <w:r>
        <w:t>ФЕДЕРАЛЬНОЕ КАЗНАЧЕЙСТВО</w:t>
      </w:r>
    </w:p>
    <w:p w:rsidR="00362F94" w:rsidRDefault="00362F94">
      <w:pPr>
        <w:pStyle w:val="ConsPlusTitle"/>
        <w:jc w:val="center"/>
      </w:pPr>
    </w:p>
    <w:p w:rsidR="00362F94" w:rsidRDefault="00362F94">
      <w:pPr>
        <w:pStyle w:val="ConsPlusTitle"/>
        <w:jc w:val="center"/>
      </w:pPr>
      <w:r>
        <w:t>ПРИКАЗ</w:t>
      </w:r>
    </w:p>
    <w:p w:rsidR="00362F94" w:rsidRDefault="00362F94">
      <w:pPr>
        <w:pStyle w:val="ConsPlusTitle"/>
        <w:jc w:val="center"/>
      </w:pPr>
      <w:r>
        <w:t>от 13 марта 2026 г. N 4н</w:t>
      </w:r>
    </w:p>
    <w:p w:rsidR="00362F94" w:rsidRDefault="00362F94">
      <w:pPr>
        <w:pStyle w:val="ConsPlusTitle"/>
        <w:jc w:val="center"/>
      </w:pPr>
    </w:p>
    <w:p w:rsidR="00362F94" w:rsidRDefault="00362F94">
      <w:pPr>
        <w:pStyle w:val="ConsPlusTitle"/>
        <w:jc w:val="center"/>
      </w:pPr>
      <w:r>
        <w:t>О ВНЕСЕНИИ ИЗМЕНЕНИЙ</w:t>
      </w:r>
    </w:p>
    <w:p w:rsidR="00362F94" w:rsidRDefault="00362F94">
      <w:pPr>
        <w:pStyle w:val="ConsPlusTitle"/>
        <w:jc w:val="center"/>
      </w:pPr>
      <w:r>
        <w:t>В ПРИКАЗ ФЕДЕРАЛЬНОГО КАЗНАЧЕЙСТВА ОТ 12 МАЯ 2017 Г. N 11Н</w:t>
      </w:r>
    </w:p>
    <w:p w:rsidR="00362F94" w:rsidRDefault="00362F94">
      <w:pPr>
        <w:pStyle w:val="ConsPlusTitle"/>
        <w:jc w:val="center"/>
      </w:pPr>
      <w:r>
        <w:t xml:space="preserve">"ОБ УТВЕРЖДЕНИИ ПОРЯДКА ВЕДЕНИЯ </w:t>
      </w:r>
      <w:proofErr w:type="gramStart"/>
      <w:r>
        <w:t>ГОСУДАРСТВЕННОЙ</w:t>
      </w:r>
      <w:proofErr w:type="gramEnd"/>
    </w:p>
    <w:p w:rsidR="00362F94" w:rsidRDefault="00362F94">
      <w:pPr>
        <w:pStyle w:val="ConsPlusTitle"/>
        <w:jc w:val="center"/>
      </w:pPr>
      <w:r>
        <w:t xml:space="preserve">ИНФОРМАЦИОННОЙ СИСТЕМЫ О </w:t>
      </w:r>
      <w:proofErr w:type="gramStart"/>
      <w:r>
        <w:t>ГОСУДАРСТВЕННЫХ</w:t>
      </w:r>
      <w:proofErr w:type="gramEnd"/>
    </w:p>
    <w:p w:rsidR="00362F94" w:rsidRDefault="00362F94">
      <w:pPr>
        <w:pStyle w:val="ConsPlusTitle"/>
        <w:jc w:val="center"/>
      </w:pPr>
      <w:r>
        <w:t xml:space="preserve">И МУНИЦИПАЛЬНЫХ </w:t>
      </w:r>
      <w:proofErr w:type="gramStart"/>
      <w:r>
        <w:t>ПЛАТЕЖАХ</w:t>
      </w:r>
      <w:proofErr w:type="gramEnd"/>
      <w:r>
        <w:t>"</w:t>
      </w:r>
    </w:p>
    <w:p w:rsidR="00362F94" w:rsidRDefault="00362F94">
      <w:pPr>
        <w:pStyle w:val="ConsPlusNormal"/>
        <w:jc w:val="both"/>
      </w:pPr>
    </w:p>
    <w:p w:rsidR="00362F94" w:rsidRDefault="00362F94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6">
        <w:r>
          <w:rPr>
            <w:color w:val="0000FF"/>
          </w:rPr>
          <w:t>абзацами тридцать пятым</w:t>
        </w:r>
      </w:hyperlink>
      <w:r>
        <w:t xml:space="preserve"> и </w:t>
      </w:r>
      <w:hyperlink r:id="rId7">
        <w:r>
          <w:rPr>
            <w:color w:val="0000FF"/>
          </w:rPr>
          <w:t>тридцать восьмым пункта 1 статьи 166.1</w:t>
        </w:r>
      </w:hyperlink>
      <w:r>
        <w:t xml:space="preserve"> Бюджетного кодекса Российской Федерации, </w:t>
      </w:r>
      <w:hyperlink r:id="rId8">
        <w:r>
          <w:rPr>
            <w:color w:val="0000FF"/>
          </w:rPr>
          <w:t>частями 3</w:t>
        </w:r>
      </w:hyperlink>
      <w:r>
        <w:t xml:space="preserve"> и </w:t>
      </w:r>
      <w:hyperlink r:id="rId9">
        <w:r>
          <w:rPr>
            <w:color w:val="0000FF"/>
          </w:rPr>
          <w:t>6</w:t>
        </w:r>
      </w:hyperlink>
      <w:r>
        <w:t xml:space="preserve"> - </w:t>
      </w:r>
      <w:hyperlink r:id="rId10">
        <w:r>
          <w:rPr>
            <w:color w:val="0000FF"/>
          </w:rPr>
          <w:t>8 статьи 21.3</w:t>
        </w:r>
      </w:hyperlink>
      <w:r>
        <w:t xml:space="preserve"> Федерального закона от 27 июля 2010 г. N 210-ФЗ "Об организации предоставления государственных и муниципальных услуг", </w:t>
      </w:r>
      <w:hyperlink r:id="rId11">
        <w:r>
          <w:rPr>
            <w:color w:val="0000FF"/>
          </w:rPr>
          <w:t>подпунктом "а" пункта 7</w:t>
        </w:r>
      </w:hyperlink>
      <w:r>
        <w:t xml:space="preserve">, </w:t>
      </w:r>
      <w:hyperlink r:id="rId12">
        <w:r>
          <w:rPr>
            <w:color w:val="0000FF"/>
          </w:rPr>
          <w:t>подпунктом "б" пункта 8 статьи 2</w:t>
        </w:r>
      </w:hyperlink>
      <w:r>
        <w:t xml:space="preserve"> Федерального закона от 23 июля 2025 г. N 241-ФЗ "О</w:t>
      </w:r>
      <w:proofErr w:type="gramEnd"/>
      <w:r>
        <w:t xml:space="preserve"> </w:t>
      </w:r>
      <w:proofErr w:type="gramStart"/>
      <w:r>
        <w:t>внесении изменений в статью 11 Федерального закона "О государственном контроле за осуществлением международных автомобильных перевозок и отдельных каботажных автомобильных перевозок и об ответственности за нарушение порядка их выполнения" и Федеральный закон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приказываю:</w:t>
      </w:r>
      <w:proofErr w:type="gramEnd"/>
    </w:p>
    <w:p w:rsidR="00362F94" w:rsidRDefault="00362F94">
      <w:pPr>
        <w:pStyle w:val="ConsPlusNormal"/>
        <w:spacing w:before="220"/>
        <w:ind w:firstLine="540"/>
        <w:jc w:val="both"/>
      </w:pPr>
      <w:r>
        <w:t xml:space="preserve">1. Внести в </w:t>
      </w:r>
      <w:hyperlink r:id="rId13">
        <w:r>
          <w:rPr>
            <w:color w:val="0000FF"/>
          </w:rPr>
          <w:t>приказ</w:t>
        </w:r>
      </w:hyperlink>
      <w:r>
        <w:t xml:space="preserve"> Федерального казначейства от 12 мая 2017 г. N 11н "Об утверждении Порядка ведения Государственной информационной системы о государственных и муниципальных платежах" (зарегистрирован Министерством юстиции Российской Федерации 21 июля 2017 г., регистрационный N 47500) &lt;1&gt; следующие изменения:</w:t>
      </w:r>
    </w:p>
    <w:p w:rsidR="00362F94" w:rsidRDefault="00362F9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62F94" w:rsidRDefault="00362F94">
      <w:pPr>
        <w:pStyle w:val="ConsPlusNormal"/>
        <w:spacing w:before="220"/>
        <w:ind w:firstLine="540"/>
        <w:jc w:val="both"/>
      </w:pPr>
      <w:r>
        <w:t>&lt;1</w:t>
      </w:r>
      <w:proofErr w:type="gramStart"/>
      <w:r>
        <w:t>&gt; С</w:t>
      </w:r>
      <w:proofErr w:type="gramEnd"/>
      <w:r>
        <w:t xml:space="preserve"> изменениями, внесенными приказами Федерального казначейства от 11 июля 2018 г. N 22н (зарегистрирован Министерством юстиции Российской Федерации 24 августа 2018 г., регистрационный N 51992), от 29 июня 2020 г. N 25н (зарегистрирован Министерством юстиции Российской Федерации 22 сентября 2020 г., регистрационный N 59976), от 14 июня 2022 г. N 14н (зарегистрирован Министерством юстиции Российской Федерации 5 августа 2022 </w:t>
      </w:r>
      <w:proofErr w:type="gramStart"/>
      <w:r>
        <w:t>г., регистрационный N 69546), от 1 февраля 2023 г. N 3н (зарегистрирован Министерством юстиции Российской Федерации 20 марта 2023 г., регистрационный N 72634), от 9 марта 2023 г. N 5н (зарегистрирован Министерством юстиции Российской Федерации 7 апреля 2023 г., регистрационный N 72932), от 5 декабря 2024 г. N 21н (зарегистрирован Министерством юстиции Российской Федерации 3 апреля 2025 г., регистрационный N</w:t>
      </w:r>
      <w:proofErr w:type="gramEnd"/>
      <w:r>
        <w:t xml:space="preserve"> 81735).</w:t>
      </w:r>
    </w:p>
    <w:p w:rsidR="00362F94" w:rsidRDefault="00362F94">
      <w:pPr>
        <w:pStyle w:val="ConsPlusNormal"/>
        <w:jc w:val="both"/>
      </w:pPr>
    </w:p>
    <w:p w:rsidR="00362F94" w:rsidRDefault="00362F94">
      <w:pPr>
        <w:pStyle w:val="ConsPlusNormal"/>
        <w:ind w:firstLine="540"/>
        <w:jc w:val="both"/>
      </w:pPr>
      <w:r>
        <w:t xml:space="preserve">1.1. </w:t>
      </w:r>
      <w:hyperlink r:id="rId14">
        <w:r>
          <w:rPr>
            <w:color w:val="0000FF"/>
          </w:rPr>
          <w:t>Пункт 3</w:t>
        </w:r>
      </w:hyperlink>
      <w:r>
        <w:t xml:space="preserve"> признать утратившим силу.</w:t>
      </w:r>
    </w:p>
    <w:p w:rsidR="00362F94" w:rsidRDefault="00362F94">
      <w:pPr>
        <w:pStyle w:val="ConsPlusNormal"/>
        <w:spacing w:before="220"/>
        <w:ind w:firstLine="540"/>
        <w:jc w:val="both"/>
      </w:pPr>
      <w:r>
        <w:t xml:space="preserve">1.2. В </w:t>
      </w:r>
      <w:hyperlink r:id="rId15">
        <w:r>
          <w:rPr>
            <w:color w:val="0000FF"/>
          </w:rPr>
          <w:t>Порядке</w:t>
        </w:r>
      </w:hyperlink>
      <w:r>
        <w:t xml:space="preserve"> ведения Государственной информационной системы о государственных и муниципальных платежах:</w:t>
      </w:r>
    </w:p>
    <w:p w:rsidR="00362F94" w:rsidRDefault="00362F94">
      <w:pPr>
        <w:pStyle w:val="ConsPlusNormal"/>
        <w:spacing w:before="220"/>
        <w:ind w:firstLine="540"/>
        <w:jc w:val="both"/>
      </w:pPr>
      <w:r>
        <w:t xml:space="preserve">а) </w:t>
      </w:r>
      <w:hyperlink r:id="rId16">
        <w:r>
          <w:rPr>
            <w:color w:val="0000FF"/>
          </w:rPr>
          <w:t>пункт 2.2</w:t>
        </w:r>
      </w:hyperlink>
      <w:r>
        <w:t xml:space="preserve"> дополнить абзацами следующего содержания:</w:t>
      </w:r>
    </w:p>
    <w:p w:rsidR="00362F94" w:rsidRDefault="00362F94">
      <w:pPr>
        <w:pStyle w:val="ConsPlusNormal"/>
        <w:spacing w:before="220"/>
        <w:ind w:firstLine="540"/>
        <w:jc w:val="both"/>
      </w:pPr>
      <w:proofErr w:type="gramStart"/>
      <w:r>
        <w:lastRenderedPageBreak/>
        <w:t>"органы государственной власти (органы местного самоуправления), организации, должностные лица которых уполномочены составлять протоколы об административных правонарушениях, выносить постановления о возбуждении дел об административных правонарушениях, направляемые на рассмотрение мировому судье или в комиссию по делам несовершеннолетних и защите их прав, уполномоченным рассматривать дело об административном правонарушении, обладающие правом получать посредством ГИС ГМП информацию, необходимую для уплаты административных штрафов, их территориальные органы</w:t>
      </w:r>
      <w:proofErr w:type="gramEnd"/>
      <w:r>
        <w:t xml:space="preserve"> (далее - органы, составляющие протоколы, постановления);</w:t>
      </w:r>
    </w:p>
    <w:p w:rsidR="00362F94" w:rsidRDefault="00362F9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62F9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62F94" w:rsidRDefault="00362F9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62F94" w:rsidRDefault="00362F9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62F94" w:rsidRDefault="00362F94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362F94" w:rsidRDefault="00362F94">
            <w:pPr>
              <w:pStyle w:val="ConsPlusNormal"/>
              <w:jc w:val="both"/>
            </w:pPr>
            <w:r>
              <w:rPr>
                <w:color w:val="392C69"/>
              </w:rPr>
              <w:t xml:space="preserve">Абз. 3 пп. "а" пп. 1.2 п. 1 </w:t>
            </w:r>
            <w:hyperlink w:anchor="P98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01.09.2026.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62F94" w:rsidRDefault="00362F94">
            <w:pPr>
              <w:pStyle w:val="ConsPlusNormal"/>
            </w:pPr>
          </w:p>
        </w:tc>
      </w:tr>
    </w:tbl>
    <w:p w:rsidR="00362F94" w:rsidRDefault="00362F94">
      <w:pPr>
        <w:pStyle w:val="ConsPlusNormal"/>
        <w:spacing w:before="280"/>
        <w:ind w:firstLine="540"/>
        <w:jc w:val="both"/>
      </w:pPr>
      <w:bookmarkStart w:id="0" w:name="P28"/>
      <w:bookmarkEnd w:id="0"/>
      <w:r>
        <w:t>юридические лица, являющиеся коммерческими организациями, индивидуальные предприниматели, на которых в соответствии с федеральными законами возлагается обязанность по предоставлению информации, необходимой для уплаты денежных средств, в ГИС ГМП (далее - организации)</w:t>
      </w:r>
      <w:proofErr w:type="gramStart"/>
      <w:r>
        <w:t>."</w:t>
      </w:r>
      <w:proofErr w:type="gramEnd"/>
      <w:r>
        <w:t>;</w:t>
      </w:r>
    </w:p>
    <w:p w:rsidR="00362F94" w:rsidRDefault="00362F94">
      <w:pPr>
        <w:pStyle w:val="ConsPlusNormal"/>
        <w:spacing w:before="220"/>
        <w:ind w:firstLine="540"/>
        <w:jc w:val="both"/>
      </w:pPr>
      <w:r>
        <w:t xml:space="preserve">б) в </w:t>
      </w:r>
      <w:hyperlink r:id="rId17">
        <w:r>
          <w:rPr>
            <w:color w:val="0000FF"/>
          </w:rPr>
          <w:t>пункте 2.3</w:t>
        </w:r>
      </w:hyperlink>
      <w:r>
        <w:t>:</w:t>
      </w:r>
    </w:p>
    <w:p w:rsidR="00362F94" w:rsidRDefault="00362F94">
      <w:pPr>
        <w:pStyle w:val="ConsPlusNormal"/>
        <w:spacing w:before="220"/>
        <w:ind w:firstLine="540"/>
        <w:jc w:val="both"/>
      </w:pPr>
      <w:hyperlink r:id="rId18">
        <w:r>
          <w:rPr>
            <w:color w:val="0000FF"/>
          </w:rPr>
          <w:t>абзац второй</w:t>
        </w:r>
      </w:hyperlink>
      <w:r>
        <w:t xml:space="preserve"> после слов "уполномоченные органы" дополнить словом ", организации";</w:t>
      </w:r>
    </w:p>
    <w:p w:rsidR="00362F94" w:rsidRDefault="00362F94">
      <w:pPr>
        <w:pStyle w:val="ConsPlusNormal"/>
        <w:spacing w:before="220"/>
        <w:ind w:firstLine="540"/>
        <w:jc w:val="both"/>
      </w:pPr>
      <w:hyperlink r:id="rId19">
        <w:r>
          <w:rPr>
            <w:color w:val="0000FF"/>
          </w:rPr>
          <w:t>абзац третий</w:t>
        </w:r>
      </w:hyperlink>
      <w:r>
        <w:t xml:space="preserve"> после слов "оператор системы "Электронный бюджет" дополнить словами ", государственные (муниципальные) учреждения, обеспечивающие информационное взаимодействие с ГИС ГМП иных учреждений, организации, обеспечивающие информационное взаимодействие с ГИС ГМП иных организаций</w:t>
      </w:r>
      <w:proofErr w:type="gramStart"/>
      <w:r>
        <w:t>,"</w:t>
      </w:r>
      <w:proofErr w:type="gramEnd"/>
      <w:r>
        <w:t>;</w:t>
      </w:r>
    </w:p>
    <w:p w:rsidR="00362F94" w:rsidRDefault="00362F94">
      <w:pPr>
        <w:pStyle w:val="ConsPlusNormal"/>
        <w:spacing w:before="220"/>
        <w:ind w:firstLine="540"/>
        <w:jc w:val="both"/>
      </w:pPr>
      <w:hyperlink r:id="rId20">
        <w:r>
          <w:rPr>
            <w:color w:val="0000FF"/>
          </w:rPr>
          <w:t>абзац шестой</w:t>
        </w:r>
      </w:hyperlink>
      <w:r>
        <w:t xml:space="preserve"> после слов "многофункциональные центры" дополнить словами ", органы, составляющие протоколы, постановления, организации";</w:t>
      </w:r>
    </w:p>
    <w:p w:rsidR="00362F94" w:rsidRDefault="00362F94">
      <w:pPr>
        <w:pStyle w:val="ConsPlusNormal"/>
        <w:spacing w:before="220"/>
        <w:ind w:firstLine="540"/>
        <w:jc w:val="both"/>
      </w:pPr>
      <w:hyperlink r:id="rId21">
        <w:r>
          <w:rPr>
            <w:color w:val="0000FF"/>
          </w:rPr>
          <w:t>абзац седьмой</w:t>
        </w:r>
      </w:hyperlink>
      <w:r>
        <w:t xml:space="preserve"> после слов "оператор ГАС "Правосудие" дополнить словом ", организации";</w:t>
      </w:r>
    </w:p>
    <w:p w:rsidR="00362F94" w:rsidRDefault="00362F94">
      <w:pPr>
        <w:pStyle w:val="ConsPlusNormal"/>
        <w:spacing w:before="220"/>
        <w:ind w:firstLine="540"/>
        <w:jc w:val="both"/>
      </w:pPr>
      <w:r>
        <w:t xml:space="preserve">в) в </w:t>
      </w:r>
      <w:hyperlink r:id="rId22">
        <w:r>
          <w:rPr>
            <w:color w:val="0000FF"/>
          </w:rPr>
          <w:t>абзаце первом пункта 2.8</w:t>
        </w:r>
      </w:hyperlink>
      <w:r>
        <w:t xml:space="preserve"> слова "Участника прямого взаимодействия идентификац</w:t>
      </w:r>
      <w:proofErr w:type="gramStart"/>
      <w:r>
        <w:t>ии и ау</w:t>
      </w:r>
      <w:proofErr w:type="gramEnd"/>
      <w:r>
        <w:t>тентификации" заменить словами "Участника прямого взаимодействия идентификации, аутентификации и авторизации";</w:t>
      </w:r>
    </w:p>
    <w:p w:rsidR="00362F94" w:rsidRDefault="00362F94">
      <w:pPr>
        <w:pStyle w:val="ConsPlusNormal"/>
        <w:spacing w:before="220"/>
        <w:ind w:firstLine="540"/>
        <w:jc w:val="both"/>
      </w:pPr>
      <w:r>
        <w:t xml:space="preserve">г) в </w:t>
      </w:r>
      <w:hyperlink r:id="rId23">
        <w:r>
          <w:rPr>
            <w:color w:val="0000FF"/>
          </w:rPr>
          <w:t>абзаце первом пункта 2.10</w:t>
        </w:r>
      </w:hyperlink>
      <w:r>
        <w:t xml:space="preserve"> после слова "следующие документы" дополнить словом ", сведения";</w:t>
      </w:r>
    </w:p>
    <w:p w:rsidR="00362F94" w:rsidRDefault="00362F94">
      <w:pPr>
        <w:pStyle w:val="ConsPlusNormal"/>
        <w:spacing w:before="220"/>
        <w:ind w:firstLine="540"/>
        <w:jc w:val="both"/>
      </w:pPr>
      <w:r>
        <w:t xml:space="preserve">д) </w:t>
      </w:r>
      <w:hyperlink r:id="rId24">
        <w:r>
          <w:rPr>
            <w:color w:val="0000FF"/>
          </w:rPr>
          <w:t>дополнить</w:t>
        </w:r>
      </w:hyperlink>
      <w:r>
        <w:t xml:space="preserve"> пунктами 2.10.13 - 2.10.15 следующего содержания:</w:t>
      </w:r>
    </w:p>
    <w:p w:rsidR="00362F94" w:rsidRDefault="00362F94">
      <w:pPr>
        <w:pStyle w:val="ConsPlusNormal"/>
        <w:spacing w:before="220"/>
        <w:ind w:firstLine="540"/>
        <w:jc w:val="both"/>
      </w:pPr>
      <w:r>
        <w:t>"2.10.13. Уполномоченным органом:</w:t>
      </w:r>
    </w:p>
    <w:p w:rsidR="00362F94" w:rsidRDefault="00362F94">
      <w:pPr>
        <w:pStyle w:val="ConsPlusNormal"/>
        <w:spacing w:before="220"/>
        <w:ind w:firstLine="540"/>
        <w:jc w:val="both"/>
      </w:pPr>
      <w:proofErr w:type="gramStart"/>
      <w:r>
        <w:t>сведения о федеральном законе, устанавливающим обязанность предоставления информации в ГИС ГМП.</w:t>
      </w:r>
      <w:proofErr w:type="gramEnd"/>
    </w:p>
    <w:p w:rsidR="00362F94" w:rsidRDefault="00362F94">
      <w:pPr>
        <w:pStyle w:val="ConsPlusNormal"/>
        <w:spacing w:before="220"/>
        <w:ind w:firstLine="540"/>
        <w:jc w:val="both"/>
      </w:pPr>
      <w:r>
        <w:t>2.10.14. Органом, составляющим протоколы, постановления:</w:t>
      </w:r>
    </w:p>
    <w:p w:rsidR="00362F94" w:rsidRDefault="00362F94">
      <w:pPr>
        <w:pStyle w:val="ConsPlusNormal"/>
        <w:spacing w:before="220"/>
        <w:ind w:firstLine="540"/>
        <w:jc w:val="both"/>
      </w:pPr>
      <w:proofErr w:type="gramStart"/>
      <w:r>
        <w:t>сведения о федеральном законе, устанавливающим обязанность по получению информации из ГИС ГМП.</w:t>
      </w:r>
      <w:proofErr w:type="gramEnd"/>
    </w:p>
    <w:p w:rsidR="00362F94" w:rsidRDefault="00362F94">
      <w:pPr>
        <w:pStyle w:val="ConsPlusNormal"/>
        <w:spacing w:before="220"/>
        <w:ind w:firstLine="540"/>
        <w:jc w:val="both"/>
      </w:pPr>
      <w:r>
        <w:t>2.10.15. Организацией:</w:t>
      </w:r>
    </w:p>
    <w:p w:rsidR="00362F94" w:rsidRDefault="00362F94">
      <w:pPr>
        <w:pStyle w:val="ConsPlusNormal"/>
        <w:spacing w:before="220"/>
        <w:ind w:firstLine="540"/>
        <w:jc w:val="both"/>
      </w:pPr>
      <w:proofErr w:type="gramStart"/>
      <w:r>
        <w:t>сведения о федеральном законе, устанавливающим обязанность предоставления информации в ГИС ГМП, получения информации из ГИС ГМП.";</w:t>
      </w:r>
      <w:proofErr w:type="gramEnd"/>
    </w:p>
    <w:p w:rsidR="00362F94" w:rsidRDefault="00362F94">
      <w:pPr>
        <w:pStyle w:val="ConsPlusNormal"/>
        <w:spacing w:before="220"/>
        <w:ind w:firstLine="540"/>
        <w:jc w:val="both"/>
      </w:pPr>
      <w:r>
        <w:t xml:space="preserve">е) </w:t>
      </w:r>
      <w:hyperlink r:id="rId25">
        <w:r>
          <w:rPr>
            <w:color w:val="0000FF"/>
          </w:rPr>
          <w:t>пункт 2.11</w:t>
        </w:r>
      </w:hyperlink>
      <w:r>
        <w:t xml:space="preserve"> изложить в следующей редакции:</w:t>
      </w:r>
    </w:p>
    <w:p w:rsidR="00362F94" w:rsidRDefault="00362F94">
      <w:pPr>
        <w:pStyle w:val="ConsPlusNormal"/>
        <w:spacing w:before="220"/>
        <w:ind w:firstLine="540"/>
        <w:jc w:val="both"/>
      </w:pPr>
      <w:r>
        <w:lastRenderedPageBreak/>
        <w:t xml:space="preserve">"2.11. </w:t>
      </w:r>
      <w:proofErr w:type="gramStart"/>
      <w:r>
        <w:t xml:space="preserve">В случае если Заявка на регистрацию подписывается уполномоченным лицом Участника прямого взаимодействия, полномочие действовать от имени Участника прямого взаимодействия подтверждается доверенностью в электронной форме в машиночитаемом виде, выданной Участником прямого взаимодействия в соответствии со </w:t>
      </w:r>
      <w:hyperlink r:id="rId26">
        <w:r>
          <w:rPr>
            <w:color w:val="0000FF"/>
          </w:rPr>
          <w:t>статьей 17.2</w:t>
        </w:r>
      </w:hyperlink>
      <w:r>
        <w:t xml:space="preserve"> Федерального закона от 6 апреля 2011 г. N 63-ФЗ "Об электронной подписи".";</w:t>
      </w:r>
      <w:proofErr w:type="gramEnd"/>
    </w:p>
    <w:p w:rsidR="00362F94" w:rsidRDefault="00362F94">
      <w:pPr>
        <w:pStyle w:val="ConsPlusNormal"/>
        <w:spacing w:before="220"/>
        <w:ind w:firstLine="540"/>
        <w:jc w:val="both"/>
      </w:pPr>
      <w:r>
        <w:t xml:space="preserve">ж) в </w:t>
      </w:r>
      <w:hyperlink r:id="rId27">
        <w:r>
          <w:rPr>
            <w:color w:val="0000FF"/>
          </w:rPr>
          <w:t>пункте 2.25</w:t>
        </w:r>
      </w:hyperlink>
      <w:r>
        <w:t>:</w:t>
      </w:r>
    </w:p>
    <w:p w:rsidR="00362F94" w:rsidRDefault="00362F94">
      <w:pPr>
        <w:pStyle w:val="ConsPlusNormal"/>
        <w:spacing w:before="220"/>
        <w:ind w:firstLine="540"/>
        <w:jc w:val="both"/>
      </w:pPr>
      <w:r>
        <w:t xml:space="preserve">в </w:t>
      </w:r>
      <w:hyperlink r:id="rId28">
        <w:r>
          <w:rPr>
            <w:color w:val="0000FF"/>
          </w:rPr>
          <w:t>абзаце первом</w:t>
        </w:r>
      </w:hyperlink>
      <w:r>
        <w:t xml:space="preserve"> слова "Федеральное казначейство (территориальный орган Федерального казначейства)" заменить словами "Оператор ГИС ГМП";</w:t>
      </w:r>
    </w:p>
    <w:p w:rsidR="00362F94" w:rsidRDefault="00362F94">
      <w:pPr>
        <w:pStyle w:val="ConsPlusNormal"/>
        <w:spacing w:before="220"/>
        <w:ind w:firstLine="540"/>
        <w:jc w:val="both"/>
      </w:pPr>
      <w:hyperlink r:id="rId29">
        <w:r>
          <w:rPr>
            <w:color w:val="0000FF"/>
          </w:rPr>
          <w:t>абзац второй</w:t>
        </w:r>
      </w:hyperlink>
      <w:r>
        <w:t xml:space="preserve"> изложить в следующей редакции:</w:t>
      </w:r>
    </w:p>
    <w:p w:rsidR="00362F94" w:rsidRDefault="00362F94">
      <w:pPr>
        <w:pStyle w:val="ConsPlusNormal"/>
        <w:spacing w:before="220"/>
        <w:ind w:firstLine="540"/>
        <w:jc w:val="both"/>
      </w:pPr>
      <w:proofErr w:type="gramStart"/>
      <w:r>
        <w:t>"В случае внесения изменений в сведения об Участнике, прекращения доступа к ГИС ГМП Участника без получения от Участника прямого взаимодействия соответствующей заявки Оператор ГИС ГМП в срок не позднее дня, следующего за днем внесения изменений в сведения об Участнике, прекращения доступа Участника к ГИС ГМП, направляет Участнику прямого взаимодействия соответствующее уведомление посредством личного кабинета.";</w:t>
      </w:r>
      <w:proofErr w:type="gramEnd"/>
    </w:p>
    <w:p w:rsidR="00362F94" w:rsidRDefault="00362F94">
      <w:pPr>
        <w:pStyle w:val="ConsPlusNormal"/>
        <w:spacing w:before="220"/>
        <w:ind w:firstLine="540"/>
        <w:jc w:val="both"/>
      </w:pPr>
      <w:hyperlink r:id="rId30">
        <w:r>
          <w:rPr>
            <w:color w:val="0000FF"/>
          </w:rPr>
          <w:t>дополнить</w:t>
        </w:r>
      </w:hyperlink>
      <w:r>
        <w:t xml:space="preserve"> абзацем следующего содержания:</w:t>
      </w:r>
    </w:p>
    <w:p w:rsidR="00362F94" w:rsidRDefault="00362F94">
      <w:pPr>
        <w:pStyle w:val="ConsPlusNormal"/>
        <w:spacing w:before="220"/>
        <w:ind w:firstLine="540"/>
        <w:jc w:val="both"/>
      </w:pPr>
      <w:r>
        <w:t>"Оператор ГИС ГМП вносит изменения в сведения об Участнике, доступ к ГИС ГМП которому прекращен в связи с реорганизацией Участника, в части указания информации об организации-правопреемнике на основании информации, содержащейся в Едином государственном реестре юридических лиц</w:t>
      </w:r>
      <w:proofErr w:type="gramStart"/>
      <w:r>
        <w:t>.";</w:t>
      </w:r>
      <w:proofErr w:type="gramEnd"/>
    </w:p>
    <w:p w:rsidR="00362F94" w:rsidRDefault="00362F94">
      <w:pPr>
        <w:pStyle w:val="ConsPlusNormal"/>
        <w:spacing w:before="220"/>
        <w:ind w:firstLine="540"/>
        <w:jc w:val="both"/>
      </w:pPr>
      <w:r>
        <w:t xml:space="preserve">з) </w:t>
      </w:r>
      <w:hyperlink r:id="rId31">
        <w:r>
          <w:rPr>
            <w:color w:val="0000FF"/>
          </w:rPr>
          <w:t>дополнить</w:t>
        </w:r>
      </w:hyperlink>
      <w:r>
        <w:t xml:space="preserve"> пунктом 2.29 следующего содержания:</w:t>
      </w:r>
    </w:p>
    <w:p w:rsidR="00362F94" w:rsidRDefault="00362F94">
      <w:pPr>
        <w:pStyle w:val="ConsPlusNormal"/>
        <w:spacing w:before="220"/>
        <w:ind w:firstLine="540"/>
        <w:jc w:val="both"/>
      </w:pPr>
      <w:r>
        <w:t>"2.29. Взаимодействие Оператора ГИС ГМП с Участниками осуществляется посредством личного кабинета</w:t>
      </w:r>
      <w:proofErr w:type="gramStart"/>
      <w:r>
        <w:t>.";</w:t>
      </w:r>
    </w:p>
    <w:p w:rsidR="00362F94" w:rsidRDefault="00362F94">
      <w:pPr>
        <w:pStyle w:val="ConsPlusNormal"/>
        <w:spacing w:before="220"/>
        <w:ind w:firstLine="540"/>
        <w:jc w:val="both"/>
      </w:pPr>
      <w:proofErr w:type="gramEnd"/>
      <w:r>
        <w:t xml:space="preserve">и) </w:t>
      </w:r>
      <w:hyperlink r:id="rId32">
        <w:r>
          <w:rPr>
            <w:color w:val="0000FF"/>
          </w:rPr>
          <w:t>пункты 3.1</w:t>
        </w:r>
      </w:hyperlink>
      <w:r>
        <w:t xml:space="preserve"> и </w:t>
      </w:r>
      <w:hyperlink r:id="rId33">
        <w:r>
          <w:rPr>
            <w:color w:val="0000FF"/>
          </w:rPr>
          <w:t>3.2</w:t>
        </w:r>
      </w:hyperlink>
      <w:r>
        <w:t xml:space="preserve"> изложить в следующей редакции:</w:t>
      </w:r>
    </w:p>
    <w:p w:rsidR="00362F94" w:rsidRDefault="00362F94">
      <w:pPr>
        <w:pStyle w:val="ConsPlusNormal"/>
        <w:spacing w:before="220"/>
        <w:ind w:firstLine="540"/>
        <w:jc w:val="both"/>
      </w:pPr>
      <w:r>
        <w:t xml:space="preserve">"3.1. </w:t>
      </w:r>
      <w:proofErr w:type="gramStart"/>
      <w:r>
        <w:t xml:space="preserve">Перечень информации, необходимой для уплаты денежных средств, включает в себя установленную в соответствии с </w:t>
      </w:r>
      <w:hyperlink r:id="rId34">
        <w:r>
          <w:rPr>
            <w:color w:val="0000FF"/>
          </w:rPr>
          <w:t>частью 1 статьи 8</w:t>
        </w:r>
      </w:hyperlink>
      <w:r>
        <w:t xml:space="preserve"> Федерального закона от 27 июня 2011 г. N 161-ФЗ "О национальной платежной системе" информацию, позволяющую осуществить перевод денежных средств в рамках применяемых форм безналичных расчетов, информацию, позволяющую осуществить перевод денежных средств в рамках применяемых форм безналичных расчетов, необходимую для идентификации платежей, являющихся</w:t>
      </w:r>
      <w:proofErr w:type="gramEnd"/>
      <w:r>
        <w:t xml:space="preserve"> источниками формирования доходов бюджетов бюджетной системы Российской Федерации, иных платежей, поступающих на казначейские счета, открытые в органах Федерального казначейства, платежей за выполнение работ, оказание услуг автономными учреждениями, а также уникальный идентификатор начисления.</w:t>
      </w:r>
    </w:p>
    <w:p w:rsidR="00362F94" w:rsidRDefault="00362F94">
      <w:pPr>
        <w:pStyle w:val="ConsPlusNormal"/>
        <w:spacing w:before="220"/>
        <w:ind w:firstLine="540"/>
        <w:jc w:val="both"/>
      </w:pPr>
      <w:r>
        <w:t xml:space="preserve">3.2. </w:t>
      </w:r>
      <w:proofErr w:type="gramStart"/>
      <w:r>
        <w:t xml:space="preserve">Перечень информации об уплате денежных средств включает в себя установленную в соответствии с </w:t>
      </w:r>
      <w:hyperlink r:id="rId35">
        <w:r>
          <w:rPr>
            <w:color w:val="0000FF"/>
          </w:rPr>
          <w:t>частью 1 статьи 8</w:t>
        </w:r>
      </w:hyperlink>
      <w:r>
        <w:t xml:space="preserve"> Федерального закона от 27 июня 2011 г. N 161-ФЗ "О национальной платежной системе" информацию, позволяющую осуществить перевод денежных средств в рамках применяемых форм безналичных расчетов, информацию, позволяющую осуществить перевод денежных средств в рамках применяемых форм безналичных расчетов, необходимую для идентификации платежей, являющихся источниками</w:t>
      </w:r>
      <w:proofErr w:type="gramEnd"/>
      <w:r>
        <w:t xml:space="preserve"> формирования доходов бюджетов бюджетной системы Российской Федерации, иных платежей, поступающих на казначейские счета, открытые в органах Федерального казначейства, платежей за выполнение работ, оказание услуг автономными учреждениями, а также уникальный идентификатор начисления (при наличии)</w:t>
      </w:r>
      <w:proofErr w:type="gramStart"/>
      <w:r>
        <w:t>."</w:t>
      </w:r>
      <w:proofErr w:type="gramEnd"/>
      <w:r>
        <w:t>;</w:t>
      </w:r>
    </w:p>
    <w:p w:rsidR="00362F94" w:rsidRDefault="00362F94">
      <w:pPr>
        <w:pStyle w:val="ConsPlusNormal"/>
        <w:spacing w:before="220"/>
        <w:ind w:firstLine="540"/>
        <w:jc w:val="both"/>
      </w:pPr>
      <w:r>
        <w:t xml:space="preserve">к) </w:t>
      </w:r>
      <w:hyperlink r:id="rId36">
        <w:r>
          <w:rPr>
            <w:color w:val="0000FF"/>
          </w:rPr>
          <w:t>абзацы первый</w:t>
        </w:r>
      </w:hyperlink>
      <w:r>
        <w:t xml:space="preserve"> - </w:t>
      </w:r>
      <w:hyperlink r:id="rId37">
        <w:r>
          <w:rPr>
            <w:color w:val="0000FF"/>
          </w:rPr>
          <w:t>седьмой пункта 4.1</w:t>
        </w:r>
      </w:hyperlink>
      <w:r>
        <w:t xml:space="preserve"> изложить в следующей редакции:</w:t>
      </w:r>
    </w:p>
    <w:p w:rsidR="00362F94" w:rsidRDefault="00362F94">
      <w:pPr>
        <w:pStyle w:val="ConsPlusNormal"/>
        <w:spacing w:before="220"/>
        <w:ind w:firstLine="540"/>
        <w:jc w:val="both"/>
      </w:pPr>
      <w:r>
        <w:lastRenderedPageBreak/>
        <w:t>"4.1. Участник предоставляет в ГИС ГМП:</w:t>
      </w:r>
    </w:p>
    <w:p w:rsidR="00362F94" w:rsidRDefault="00362F94">
      <w:pPr>
        <w:pStyle w:val="ConsPlusNormal"/>
        <w:spacing w:before="220"/>
        <w:ind w:firstLine="540"/>
        <w:jc w:val="both"/>
      </w:pPr>
      <w:r>
        <w:t>информацию, необходимую для уплаты денежных средств:</w:t>
      </w:r>
    </w:p>
    <w:p w:rsidR="00362F94" w:rsidRDefault="00362F94">
      <w:pPr>
        <w:pStyle w:val="ConsPlusNormal"/>
        <w:spacing w:before="220"/>
        <w:ind w:firstLine="540"/>
        <w:jc w:val="both"/>
      </w:pPr>
      <w:r>
        <w:t>- путем направления извещения о начислении в форме электронного документа;</w:t>
      </w:r>
    </w:p>
    <w:p w:rsidR="00362F94" w:rsidRDefault="00362F94">
      <w:pPr>
        <w:pStyle w:val="ConsPlusNormal"/>
        <w:spacing w:before="220"/>
        <w:ind w:firstLine="540"/>
        <w:jc w:val="both"/>
      </w:pPr>
      <w:r>
        <w:t>- путем формирования в личном кабинете сведений о реквизитах в случае, установленном пунктом 4.1.(1) настоящего Порядка;</w:t>
      </w:r>
    </w:p>
    <w:p w:rsidR="00362F94" w:rsidRDefault="00362F94">
      <w:pPr>
        <w:pStyle w:val="ConsPlusNormal"/>
        <w:spacing w:before="220"/>
        <w:ind w:firstLine="540"/>
        <w:jc w:val="both"/>
      </w:pPr>
      <w:r>
        <w:t>- путем направления запроса на формирование начисления в случае, установленном пунктом 4.1.(2) настоящего Порядка;</w:t>
      </w:r>
    </w:p>
    <w:p w:rsidR="00362F94" w:rsidRDefault="00362F94">
      <w:pPr>
        <w:pStyle w:val="ConsPlusNormal"/>
        <w:spacing w:before="220"/>
        <w:ind w:firstLine="540"/>
        <w:jc w:val="both"/>
      </w:pPr>
      <w:r>
        <w:t>информацию об исполнительном производстве - путем направления извещения об уточнении начисления;</w:t>
      </w:r>
    </w:p>
    <w:p w:rsidR="00362F94" w:rsidRDefault="00362F94">
      <w:pPr>
        <w:pStyle w:val="ConsPlusNormal"/>
        <w:spacing w:before="220"/>
        <w:ind w:firstLine="540"/>
        <w:jc w:val="both"/>
      </w:pPr>
      <w:r>
        <w:t>информацию об уплате денежных средств - путем направления извещения о приеме к исполнению распоряжения.</w:t>
      </w:r>
    </w:p>
    <w:p w:rsidR="00362F94" w:rsidRDefault="00362F94">
      <w:pPr>
        <w:pStyle w:val="ConsPlusNormal"/>
        <w:spacing w:before="220"/>
        <w:ind w:firstLine="540"/>
        <w:jc w:val="both"/>
      </w:pPr>
      <w:r>
        <w:t>В случае уточнения ранее предоставленного в ГИС ГМП извещения о начислении, извещения о приеме к исполнению распоряжения Участник направляет извещение об уточнении начисления, извещение об уточнении распоряжения в форме электронного документа</w:t>
      </w:r>
      <w:proofErr w:type="gramStart"/>
      <w:r>
        <w:t>.".</w:t>
      </w:r>
      <w:proofErr w:type="gramEnd"/>
    </w:p>
    <w:p w:rsidR="00362F94" w:rsidRDefault="00362F94">
      <w:pPr>
        <w:pStyle w:val="ConsPlusNormal"/>
        <w:spacing w:before="220"/>
        <w:ind w:firstLine="540"/>
        <w:jc w:val="both"/>
      </w:pPr>
      <w:r>
        <w:t xml:space="preserve">л) </w:t>
      </w:r>
      <w:hyperlink r:id="rId38">
        <w:r>
          <w:rPr>
            <w:color w:val="0000FF"/>
          </w:rPr>
          <w:t>дополнить</w:t>
        </w:r>
      </w:hyperlink>
      <w:r>
        <w:t xml:space="preserve"> пунктом 4.1.(2) следующего содержания:</w:t>
      </w:r>
    </w:p>
    <w:p w:rsidR="00362F94" w:rsidRDefault="00362F94">
      <w:pPr>
        <w:pStyle w:val="ConsPlusNormal"/>
        <w:spacing w:before="220"/>
        <w:ind w:firstLine="540"/>
        <w:jc w:val="both"/>
      </w:pPr>
      <w:r>
        <w:t>"4.1.(2). Предоставление Участником, являющимся администратором начислений, права на выставление начислений Участнику, являющемуся администратором запросов, осуществляется путем формирования в личном кабинете сведений о реквизитах</w:t>
      </w:r>
      <w:proofErr w:type="gramStart"/>
      <w:r>
        <w:t>.";</w:t>
      </w:r>
    </w:p>
    <w:p w:rsidR="00362F94" w:rsidRDefault="00362F94">
      <w:pPr>
        <w:pStyle w:val="ConsPlusNormal"/>
        <w:spacing w:before="220"/>
        <w:ind w:firstLine="540"/>
        <w:jc w:val="both"/>
      </w:pPr>
      <w:proofErr w:type="gramEnd"/>
      <w:r>
        <w:t xml:space="preserve">м) </w:t>
      </w:r>
      <w:hyperlink r:id="rId39">
        <w:r>
          <w:rPr>
            <w:color w:val="0000FF"/>
          </w:rPr>
          <w:t>абзац первый пункта 4.2</w:t>
        </w:r>
      </w:hyperlink>
      <w:r>
        <w:t xml:space="preserve"> дополнить словами "с учетом возврата привлеченных на единый счет бюджета остатков средств на казначейский счет, с которого они были ранее перечислены";</w:t>
      </w:r>
    </w:p>
    <w:p w:rsidR="00362F94" w:rsidRDefault="00362F94">
      <w:pPr>
        <w:pStyle w:val="ConsPlusNormal"/>
        <w:spacing w:before="220"/>
        <w:ind w:firstLine="540"/>
        <w:jc w:val="both"/>
      </w:pPr>
      <w:r>
        <w:t xml:space="preserve">н) </w:t>
      </w:r>
      <w:hyperlink r:id="rId40">
        <w:r>
          <w:rPr>
            <w:color w:val="0000FF"/>
          </w:rPr>
          <w:t>абзац второй пункта 4.3</w:t>
        </w:r>
      </w:hyperlink>
      <w:r>
        <w:t xml:space="preserve"> изложить в следующей редакции:</w:t>
      </w:r>
    </w:p>
    <w:p w:rsidR="00362F94" w:rsidRDefault="00362F94">
      <w:pPr>
        <w:pStyle w:val="ConsPlusNormal"/>
        <w:spacing w:before="220"/>
        <w:ind w:firstLine="540"/>
        <w:jc w:val="both"/>
      </w:pPr>
      <w:r>
        <w:t>"дата и время начисления суммы денежных средств</w:t>
      </w:r>
      <w:proofErr w:type="gramStart"/>
      <w:r>
        <w:t>;"</w:t>
      </w:r>
      <w:proofErr w:type="gramEnd"/>
      <w:r>
        <w:t>;</w:t>
      </w:r>
    </w:p>
    <w:p w:rsidR="00362F94" w:rsidRDefault="00362F94">
      <w:pPr>
        <w:pStyle w:val="ConsPlusNormal"/>
        <w:spacing w:before="220"/>
        <w:ind w:firstLine="540"/>
        <w:jc w:val="both"/>
      </w:pPr>
      <w:r>
        <w:t xml:space="preserve">о) </w:t>
      </w:r>
      <w:hyperlink r:id="rId41">
        <w:r>
          <w:rPr>
            <w:color w:val="0000FF"/>
          </w:rPr>
          <w:t>абзац второй пункта 4.3.1</w:t>
        </w:r>
      </w:hyperlink>
      <w:r>
        <w:t xml:space="preserve"> изложить в следующей редакции:</w:t>
      </w:r>
    </w:p>
    <w:p w:rsidR="00362F94" w:rsidRDefault="00362F94">
      <w:pPr>
        <w:pStyle w:val="ConsPlusNormal"/>
        <w:spacing w:before="220"/>
        <w:ind w:firstLine="540"/>
        <w:jc w:val="both"/>
      </w:pPr>
      <w:r>
        <w:t>"дата и время уточнения ранее представленной в извещении о начислении информации</w:t>
      </w:r>
      <w:proofErr w:type="gramStart"/>
      <w:r>
        <w:t>;"</w:t>
      </w:r>
      <w:proofErr w:type="gramEnd"/>
      <w:r>
        <w:t>;</w:t>
      </w:r>
    </w:p>
    <w:p w:rsidR="00362F94" w:rsidRDefault="00362F94">
      <w:pPr>
        <w:pStyle w:val="ConsPlusNormal"/>
        <w:spacing w:before="220"/>
        <w:ind w:firstLine="540"/>
        <w:jc w:val="both"/>
      </w:pPr>
      <w:r>
        <w:t xml:space="preserve">п) </w:t>
      </w:r>
      <w:hyperlink r:id="rId42">
        <w:r>
          <w:rPr>
            <w:color w:val="0000FF"/>
          </w:rPr>
          <w:t>дополнить</w:t>
        </w:r>
      </w:hyperlink>
      <w:r>
        <w:t xml:space="preserve"> пунктом 4.3.(3) следующего содержания:</w:t>
      </w:r>
    </w:p>
    <w:p w:rsidR="00362F94" w:rsidRDefault="00362F94">
      <w:pPr>
        <w:pStyle w:val="ConsPlusNormal"/>
        <w:spacing w:before="220"/>
        <w:ind w:firstLine="540"/>
        <w:jc w:val="both"/>
      </w:pPr>
      <w:r>
        <w:t>"4.3.(3). В запрос на формирование начисления включается следующая информация:</w:t>
      </w:r>
    </w:p>
    <w:p w:rsidR="00362F94" w:rsidRDefault="00362F94">
      <w:pPr>
        <w:pStyle w:val="ConsPlusNormal"/>
        <w:spacing w:before="220"/>
        <w:ind w:firstLine="540"/>
        <w:jc w:val="both"/>
      </w:pPr>
      <w:r>
        <w:t>дата и время начисления суммы денежных средств (дата и время составления запроса на формирование начисления);</w:t>
      </w:r>
    </w:p>
    <w:p w:rsidR="00362F94" w:rsidRDefault="00362F94">
      <w:pPr>
        <w:pStyle w:val="ConsPlusNormal"/>
        <w:spacing w:before="220"/>
        <w:ind w:firstLine="540"/>
        <w:jc w:val="both"/>
      </w:pPr>
      <w:r>
        <w:t>информация, необходимая для уплаты денежных средств, предусмотренная пунктом 3.1 настоящего Порядка (за исключением уникального идентификатора начисления);</w:t>
      </w:r>
    </w:p>
    <w:p w:rsidR="00362F94" w:rsidRDefault="00362F94">
      <w:pPr>
        <w:pStyle w:val="ConsPlusNormal"/>
        <w:spacing w:before="220"/>
        <w:ind w:firstLine="540"/>
        <w:jc w:val="both"/>
      </w:pPr>
      <w:r>
        <w:t>дата истечения срока уплаты денежных сре</w:t>
      </w:r>
      <w:proofErr w:type="gramStart"/>
      <w:r>
        <w:t>дств в сл</w:t>
      </w:r>
      <w:proofErr w:type="gramEnd"/>
      <w:r>
        <w:t>учае установления данного срока в законодательном или ином нормативном правовом акте Российской Федерации, субъекта Российской Федерации, муниципальном правовом акте, договоре или ином документе, являющемся основанием для исчисления суммы денежных средств, подлежащих уплате (при наличии);</w:t>
      </w:r>
    </w:p>
    <w:p w:rsidR="00362F94" w:rsidRDefault="00362F94">
      <w:pPr>
        <w:pStyle w:val="ConsPlusNormal"/>
        <w:spacing w:before="220"/>
        <w:ind w:firstLine="540"/>
        <w:jc w:val="both"/>
      </w:pPr>
      <w:r>
        <w:t>условия уплаты денежных сре</w:t>
      </w:r>
      <w:proofErr w:type="gramStart"/>
      <w:r>
        <w:t>дств в сл</w:t>
      </w:r>
      <w:proofErr w:type="gramEnd"/>
      <w:r>
        <w:t xml:space="preserve">учае их установления законодательным или иным нормативным правовым актом Российской Федерации, субъекта Российской Федерации, </w:t>
      </w:r>
      <w:r>
        <w:lastRenderedPageBreak/>
        <w:t>муниципальным правовым актом, договором или иным документом, являющимся основанием для исчисления суммы денежных средств, подлежащих уплате (при наличии);</w:t>
      </w:r>
    </w:p>
    <w:p w:rsidR="00362F94" w:rsidRDefault="00362F94">
      <w:pPr>
        <w:pStyle w:val="ConsPlusNormal"/>
        <w:spacing w:before="220"/>
        <w:ind w:firstLine="540"/>
        <w:jc w:val="both"/>
      </w:pPr>
      <w:r>
        <w:t>дата и время подписания запроса</w:t>
      </w:r>
      <w:proofErr w:type="gramStart"/>
      <w:r>
        <w:t>.";</w:t>
      </w:r>
      <w:proofErr w:type="gramEnd"/>
    </w:p>
    <w:p w:rsidR="00362F94" w:rsidRDefault="00362F94">
      <w:pPr>
        <w:pStyle w:val="ConsPlusNormal"/>
        <w:spacing w:before="220"/>
        <w:ind w:firstLine="540"/>
        <w:jc w:val="both"/>
      </w:pPr>
      <w:r>
        <w:t xml:space="preserve">р) </w:t>
      </w:r>
      <w:hyperlink r:id="rId43">
        <w:r>
          <w:rPr>
            <w:color w:val="0000FF"/>
          </w:rPr>
          <w:t>абзац третий пункта 4.4</w:t>
        </w:r>
      </w:hyperlink>
      <w:r>
        <w:t xml:space="preserve"> дополнить словами "с учетом возврата привлеченных на единый счет бюджета остатков средств на казначейский счет, с которого они были ранее перечислены";</w:t>
      </w:r>
    </w:p>
    <w:p w:rsidR="00362F94" w:rsidRDefault="00362F94">
      <w:pPr>
        <w:pStyle w:val="ConsPlusNormal"/>
        <w:spacing w:before="220"/>
        <w:ind w:firstLine="540"/>
        <w:jc w:val="both"/>
      </w:pPr>
      <w:r>
        <w:t xml:space="preserve">с) </w:t>
      </w:r>
      <w:hyperlink r:id="rId44">
        <w:r>
          <w:rPr>
            <w:color w:val="0000FF"/>
          </w:rPr>
          <w:t>пункт 4.5</w:t>
        </w:r>
      </w:hyperlink>
      <w:r>
        <w:t xml:space="preserve"> изложить в следующей редакции:</w:t>
      </w:r>
    </w:p>
    <w:p w:rsidR="00362F94" w:rsidRDefault="00362F94">
      <w:pPr>
        <w:pStyle w:val="ConsPlusNormal"/>
        <w:spacing w:before="220"/>
        <w:ind w:firstLine="540"/>
        <w:jc w:val="both"/>
      </w:pPr>
      <w:r>
        <w:t>"4.5. Участник получает из ГИС ГМП в форме электронного документа:</w:t>
      </w:r>
    </w:p>
    <w:p w:rsidR="00362F94" w:rsidRDefault="00362F94">
      <w:pPr>
        <w:pStyle w:val="ConsPlusNormal"/>
        <w:spacing w:before="220"/>
        <w:ind w:firstLine="540"/>
        <w:jc w:val="both"/>
      </w:pPr>
      <w:r>
        <w:t>информацию, необходимую для уплаты денежных средств, информацию об исполнительном производстве - путем направления запроса о начислении;</w:t>
      </w:r>
    </w:p>
    <w:p w:rsidR="00362F94" w:rsidRDefault="00362F94">
      <w:pPr>
        <w:pStyle w:val="ConsPlusNormal"/>
        <w:spacing w:before="220"/>
        <w:ind w:firstLine="540"/>
        <w:jc w:val="both"/>
      </w:pPr>
      <w:r>
        <w:t>информацию об уплате денежных средств - путем направления запроса о приеме к исполнению распоряжения;</w:t>
      </w:r>
    </w:p>
    <w:p w:rsidR="00362F94" w:rsidRDefault="00362F94">
      <w:pPr>
        <w:pStyle w:val="ConsPlusNormal"/>
        <w:spacing w:before="220"/>
        <w:ind w:firstLine="540"/>
        <w:jc w:val="both"/>
      </w:pPr>
      <w:r>
        <w:t>уникальный идентификатор начисления - путем направления запроса на формирование начисления.</w:t>
      </w:r>
    </w:p>
    <w:p w:rsidR="00362F94" w:rsidRDefault="00362F94">
      <w:pPr>
        <w:pStyle w:val="ConsPlusNormal"/>
        <w:spacing w:before="220"/>
        <w:ind w:firstLine="540"/>
        <w:jc w:val="both"/>
      </w:pPr>
      <w:proofErr w:type="gramStart"/>
      <w:r>
        <w:t>Участник прямого взаимодействия, являющийся администратором начислений (главным администратором начислений), направляет запрос о начислении в отношении представленного им в ГИС ГМП извещения о начислении, запрос на формирование начисления, а также запрос о приеме к исполнению распоряжения в отношении платежа, получателем которого является данный Участник прямого взаимодействия или Участник косвенного взаимодействия, осуществляющий информационное взаимодействие с ГИС ГМП через данного Участника прямого взаимодействия.</w:t>
      </w:r>
      <w:proofErr w:type="gramEnd"/>
    </w:p>
    <w:p w:rsidR="00362F94" w:rsidRDefault="00362F94">
      <w:pPr>
        <w:pStyle w:val="ConsPlusNormal"/>
        <w:spacing w:before="220"/>
        <w:ind w:firstLine="540"/>
        <w:jc w:val="both"/>
      </w:pPr>
      <w:r>
        <w:t>Участник прямого взаимодействия, являющийся администратором платежей (главным администратором платежей), направляет запрос о приеме к исполнению распоряжения в отношении предоставленного им в ГИС ГМП извещения о приеме к исполнению распоряжения, а также запрос о начислении.</w:t>
      </w:r>
    </w:p>
    <w:p w:rsidR="00362F94" w:rsidRDefault="00362F94">
      <w:pPr>
        <w:pStyle w:val="ConsPlusNormal"/>
        <w:spacing w:before="220"/>
        <w:ind w:firstLine="540"/>
        <w:jc w:val="both"/>
      </w:pPr>
      <w:r>
        <w:t>Участник прямого взаимодействия, являющийся администратором запросов (главным администратором запросов), направляет запрос о начислении, запрос на формирование начисления, запрос о приеме к исполнению распоряжения.</w:t>
      </w:r>
    </w:p>
    <w:p w:rsidR="00362F94" w:rsidRDefault="00362F94">
      <w:pPr>
        <w:pStyle w:val="ConsPlusNormal"/>
        <w:spacing w:before="220"/>
        <w:ind w:firstLine="540"/>
        <w:jc w:val="both"/>
      </w:pPr>
      <w:r>
        <w:t xml:space="preserve">Запрос о начислении и </w:t>
      </w:r>
      <w:proofErr w:type="gramStart"/>
      <w:r>
        <w:t>запрос</w:t>
      </w:r>
      <w:proofErr w:type="gramEnd"/>
      <w:r>
        <w:t xml:space="preserve"> о приеме к исполнению распоряжения содержит следующую информацию:</w:t>
      </w:r>
    </w:p>
    <w:p w:rsidR="00362F94" w:rsidRDefault="00362F94">
      <w:pPr>
        <w:pStyle w:val="ConsPlusNormal"/>
        <w:spacing w:before="220"/>
        <w:ind w:firstLine="540"/>
        <w:jc w:val="both"/>
      </w:pPr>
      <w:r>
        <w:t>уникальный регистрационный номер Участника прямого взаимодействия;</w:t>
      </w:r>
    </w:p>
    <w:p w:rsidR="00362F94" w:rsidRDefault="00362F94">
      <w:pPr>
        <w:pStyle w:val="ConsPlusNormal"/>
        <w:spacing w:before="220"/>
        <w:ind w:firstLine="540"/>
        <w:jc w:val="both"/>
      </w:pPr>
      <w:proofErr w:type="gramStart"/>
      <w:r>
        <w:t>уникальный идентификатор начисления или перечень уникальных идентификаторов начислений, указанный (указанных) в извещении (извещениях) о начислении (начислениях) или извещении (извещениях) о приеме к исполнению распоряжения (распоряжений) (при необходимости);</w:t>
      </w:r>
      <w:proofErr w:type="gramEnd"/>
    </w:p>
    <w:p w:rsidR="00362F94" w:rsidRDefault="00362F94">
      <w:pPr>
        <w:pStyle w:val="ConsPlusNormal"/>
        <w:spacing w:before="220"/>
        <w:ind w:firstLine="540"/>
        <w:jc w:val="both"/>
      </w:pPr>
      <w:r>
        <w:t>уникальный присваиваемый номер операции или перечень уникальных присваиваемых номеров операций, указанный (указанных) в извещении (извещениях) о приеме к исполнению распоряжения (распоряжений) (при необходимости);</w:t>
      </w:r>
    </w:p>
    <w:p w:rsidR="00362F94" w:rsidRDefault="00362F94">
      <w:pPr>
        <w:pStyle w:val="ConsPlusNormal"/>
        <w:spacing w:before="220"/>
        <w:ind w:firstLine="540"/>
        <w:jc w:val="both"/>
      </w:pPr>
      <w:proofErr w:type="gramStart"/>
      <w:r>
        <w:t>идентификатор плательщика или перечень идентификаторов плательщиков, указанный (указанных) в извещении (извещениях) о начислении (начислениях) или извещении (извещениях) о приеме к исполнению распоряжения (распоряжений) (при необходимости);</w:t>
      </w:r>
      <w:proofErr w:type="gramEnd"/>
    </w:p>
    <w:p w:rsidR="00362F94" w:rsidRDefault="00362F94">
      <w:pPr>
        <w:pStyle w:val="ConsPlusNormal"/>
        <w:spacing w:before="220"/>
        <w:ind w:firstLine="540"/>
        <w:jc w:val="both"/>
      </w:pPr>
      <w:r>
        <w:t xml:space="preserve">уникальный регистрационный номер или идентификационный номер налогоплательщика и </w:t>
      </w:r>
      <w:r>
        <w:lastRenderedPageBreak/>
        <w:t>код причины постановки на учет в налоговом органе Участника косвенного взаимодействия (при необходимости);</w:t>
      </w:r>
    </w:p>
    <w:p w:rsidR="00362F94" w:rsidRDefault="00362F94">
      <w:pPr>
        <w:pStyle w:val="ConsPlusNormal"/>
        <w:spacing w:before="220"/>
        <w:ind w:firstLine="540"/>
        <w:jc w:val="both"/>
      </w:pPr>
      <w:proofErr w:type="gramStart"/>
      <w:r>
        <w:t>код бюджетной классификации, указанный в извещении (извещениях) о начислении (начислениях) или извещении (извещениях) о приеме исполнению распоряжения (распоряжений) (при необходимости);</w:t>
      </w:r>
      <w:proofErr w:type="gramEnd"/>
    </w:p>
    <w:p w:rsidR="00362F94" w:rsidRDefault="00362F94">
      <w:pPr>
        <w:pStyle w:val="ConsPlusNormal"/>
        <w:spacing w:before="220"/>
        <w:ind w:firstLine="540"/>
        <w:jc w:val="both"/>
      </w:pPr>
      <w:r>
        <w:t>временной период, за который необходимо представить информацию из ГИС ГМП;</w:t>
      </w:r>
    </w:p>
    <w:p w:rsidR="00362F94" w:rsidRDefault="00362F94">
      <w:pPr>
        <w:pStyle w:val="ConsPlusNormal"/>
        <w:spacing w:before="220"/>
        <w:ind w:firstLine="540"/>
        <w:jc w:val="both"/>
      </w:pPr>
      <w:r>
        <w:t>дата и время подписания запроса о начислении, запроса о приеме к исполнению распоряжения</w:t>
      </w:r>
      <w:proofErr w:type="gramStart"/>
      <w:r>
        <w:t>.";</w:t>
      </w:r>
      <w:proofErr w:type="gramEnd"/>
    </w:p>
    <w:p w:rsidR="00362F94" w:rsidRDefault="00362F94">
      <w:pPr>
        <w:pStyle w:val="ConsPlusNormal"/>
        <w:spacing w:before="220"/>
        <w:ind w:firstLine="540"/>
        <w:jc w:val="both"/>
      </w:pPr>
      <w:r>
        <w:t xml:space="preserve">т) </w:t>
      </w:r>
      <w:hyperlink r:id="rId45">
        <w:r>
          <w:rPr>
            <w:color w:val="0000FF"/>
          </w:rPr>
          <w:t>абзац второй пункта 4.6</w:t>
        </w:r>
      </w:hyperlink>
      <w:r>
        <w:t xml:space="preserve"> признать утратившим силу.</w:t>
      </w:r>
    </w:p>
    <w:p w:rsidR="00362F94" w:rsidRDefault="00362F94">
      <w:pPr>
        <w:pStyle w:val="ConsPlusNormal"/>
        <w:spacing w:before="220"/>
        <w:ind w:firstLine="540"/>
        <w:jc w:val="both"/>
      </w:pPr>
      <w:bookmarkStart w:id="1" w:name="P98"/>
      <w:bookmarkEnd w:id="1"/>
      <w:r>
        <w:t xml:space="preserve">2. Установить, что </w:t>
      </w:r>
      <w:hyperlink w:anchor="P28">
        <w:r>
          <w:rPr>
            <w:color w:val="0000FF"/>
          </w:rPr>
          <w:t>абзац третий подпункта "а" подпункта 1.2 пункта 1</w:t>
        </w:r>
      </w:hyperlink>
      <w:r>
        <w:t xml:space="preserve"> настоящего приказа вступает в силу с 1 сентября 2026 года.</w:t>
      </w:r>
    </w:p>
    <w:p w:rsidR="00362F94" w:rsidRDefault="00362F94">
      <w:pPr>
        <w:pStyle w:val="ConsPlusNormal"/>
        <w:jc w:val="both"/>
      </w:pPr>
    </w:p>
    <w:p w:rsidR="00362F94" w:rsidRDefault="00362F94">
      <w:pPr>
        <w:pStyle w:val="ConsPlusNormal"/>
        <w:jc w:val="right"/>
      </w:pPr>
      <w:r>
        <w:t>И.о. руководителя</w:t>
      </w:r>
    </w:p>
    <w:p w:rsidR="00362F94" w:rsidRDefault="00362F94">
      <w:pPr>
        <w:pStyle w:val="ConsPlusNormal"/>
        <w:jc w:val="right"/>
      </w:pPr>
      <w:r>
        <w:t>Э.А.ИСАЕВ</w:t>
      </w:r>
    </w:p>
    <w:p w:rsidR="00362F94" w:rsidRDefault="00362F94">
      <w:pPr>
        <w:pStyle w:val="ConsPlusNormal"/>
        <w:jc w:val="both"/>
      </w:pPr>
    </w:p>
    <w:p w:rsidR="00362F94" w:rsidRDefault="00362F94">
      <w:pPr>
        <w:pStyle w:val="ConsPlusNormal"/>
        <w:jc w:val="both"/>
      </w:pPr>
    </w:p>
    <w:p w:rsidR="00362F94" w:rsidRDefault="00362F9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D316E" w:rsidRDefault="00362F94">
      <w:bookmarkStart w:id="2" w:name="_GoBack"/>
      <w:bookmarkEnd w:id="2"/>
    </w:p>
    <w:sectPr w:rsidR="006D316E" w:rsidSect="00A25A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F94"/>
    <w:rsid w:val="001E2F27"/>
    <w:rsid w:val="00362F94"/>
    <w:rsid w:val="00DF5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2F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62F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62F9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2F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62F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62F9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235&amp;dst=129" TargetMode="External"/><Relationship Id="rId13" Type="http://schemas.openxmlformats.org/officeDocument/2006/relationships/hyperlink" Target="https://login.consultant.ru/link/?req=doc&amp;base=LAW&amp;n=502535" TargetMode="External"/><Relationship Id="rId18" Type="http://schemas.openxmlformats.org/officeDocument/2006/relationships/hyperlink" Target="https://login.consultant.ru/link/?req=doc&amp;base=LAW&amp;n=502535&amp;dst=100041" TargetMode="External"/><Relationship Id="rId26" Type="http://schemas.openxmlformats.org/officeDocument/2006/relationships/hyperlink" Target="https://login.consultant.ru/link/?req=doc&amp;base=LAW&amp;n=511602&amp;dst=262" TargetMode="External"/><Relationship Id="rId39" Type="http://schemas.openxmlformats.org/officeDocument/2006/relationships/hyperlink" Target="https://login.consultant.ru/link/?req=doc&amp;base=LAW&amp;n=502535&amp;dst=10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02535&amp;dst=34" TargetMode="External"/><Relationship Id="rId34" Type="http://schemas.openxmlformats.org/officeDocument/2006/relationships/hyperlink" Target="https://login.consultant.ru/link/?req=doc&amp;base=LAW&amp;n=531458&amp;dst=693" TargetMode="External"/><Relationship Id="rId42" Type="http://schemas.openxmlformats.org/officeDocument/2006/relationships/hyperlink" Target="https://login.consultant.ru/link/?req=doc&amp;base=LAW&amp;n=502535&amp;dst=100015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495710&amp;dst=5998" TargetMode="External"/><Relationship Id="rId12" Type="http://schemas.openxmlformats.org/officeDocument/2006/relationships/hyperlink" Target="https://login.consultant.ru/link/?req=doc&amp;base=LAW&amp;n=510532&amp;dst=100079" TargetMode="External"/><Relationship Id="rId17" Type="http://schemas.openxmlformats.org/officeDocument/2006/relationships/hyperlink" Target="https://login.consultant.ru/link/?req=doc&amp;base=LAW&amp;n=502535&amp;dst=100040" TargetMode="External"/><Relationship Id="rId25" Type="http://schemas.openxmlformats.org/officeDocument/2006/relationships/hyperlink" Target="https://login.consultant.ru/link/?req=doc&amp;base=LAW&amp;n=502535&amp;dst=100079" TargetMode="External"/><Relationship Id="rId33" Type="http://schemas.openxmlformats.org/officeDocument/2006/relationships/hyperlink" Target="https://login.consultant.ru/link/?req=doc&amp;base=LAW&amp;n=502535&amp;dst=100131" TargetMode="External"/><Relationship Id="rId38" Type="http://schemas.openxmlformats.org/officeDocument/2006/relationships/hyperlink" Target="https://login.consultant.ru/link/?req=doc&amp;base=LAW&amp;n=502535&amp;dst=100015" TargetMode="External"/><Relationship Id="rId46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02535&amp;dst=100023" TargetMode="External"/><Relationship Id="rId20" Type="http://schemas.openxmlformats.org/officeDocument/2006/relationships/hyperlink" Target="https://login.consultant.ru/link/?req=doc&amp;base=LAW&amp;n=502535&amp;dst=135" TargetMode="External"/><Relationship Id="rId29" Type="http://schemas.openxmlformats.org/officeDocument/2006/relationships/hyperlink" Target="https://login.consultant.ru/link/?req=doc&amp;base=LAW&amp;n=502535&amp;dst=94" TargetMode="External"/><Relationship Id="rId41" Type="http://schemas.openxmlformats.org/officeDocument/2006/relationships/hyperlink" Target="https://login.consultant.ru/link/?req=doc&amp;base=LAW&amp;n=502535&amp;dst=4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5710&amp;dst=5996" TargetMode="External"/><Relationship Id="rId11" Type="http://schemas.openxmlformats.org/officeDocument/2006/relationships/hyperlink" Target="https://login.consultant.ru/link/?req=doc&amp;base=LAW&amp;n=510532&amp;dst=100073" TargetMode="External"/><Relationship Id="rId24" Type="http://schemas.openxmlformats.org/officeDocument/2006/relationships/hyperlink" Target="https://login.consultant.ru/link/?req=doc&amp;base=LAW&amp;n=502535&amp;dst=100015" TargetMode="External"/><Relationship Id="rId32" Type="http://schemas.openxmlformats.org/officeDocument/2006/relationships/hyperlink" Target="https://login.consultant.ru/link/?req=doc&amp;base=LAW&amp;n=502535&amp;dst=100130" TargetMode="External"/><Relationship Id="rId37" Type="http://schemas.openxmlformats.org/officeDocument/2006/relationships/hyperlink" Target="https://login.consultant.ru/link/?req=doc&amp;base=LAW&amp;n=502535&amp;dst=158" TargetMode="External"/><Relationship Id="rId40" Type="http://schemas.openxmlformats.org/officeDocument/2006/relationships/hyperlink" Target="https://login.consultant.ru/link/?req=doc&amp;base=LAW&amp;n=502535&amp;dst=40" TargetMode="External"/><Relationship Id="rId45" Type="http://schemas.openxmlformats.org/officeDocument/2006/relationships/hyperlink" Target="https://login.consultant.ru/link/?req=doc&amp;base=LAW&amp;n=502535&amp;dst=17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LAW&amp;n=502535&amp;dst=100015" TargetMode="External"/><Relationship Id="rId23" Type="http://schemas.openxmlformats.org/officeDocument/2006/relationships/hyperlink" Target="https://login.consultant.ru/link/?req=doc&amp;base=LAW&amp;n=502535&amp;dst=100059" TargetMode="External"/><Relationship Id="rId28" Type="http://schemas.openxmlformats.org/officeDocument/2006/relationships/hyperlink" Target="https://login.consultant.ru/link/?req=doc&amp;base=LAW&amp;n=502535&amp;dst=100123" TargetMode="External"/><Relationship Id="rId36" Type="http://schemas.openxmlformats.org/officeDocument/2006/relationships/hyperlink" Target="https://login.consultant.ru/link/?req=doc&amp;base=LAW&amp;n=502535&amp;dst=152" TargetMode="External"/><Relationship Id="rId10" Type="http://schemas.openxmlformats.org/officeDocument/2006/relationships/hyperlink" Target="https://login.consultant.ru/link/?req=doc&amp;base=LAW&amp;n=523235&amp;dst=483" TargetMode="External"/><Relationship Id="rId19" Type="http://schemas.openxmlformats.org/officeDocument/2006/relationships/hyperlink" Target="https://login.consultant.ru/link/?req=doc&amp;base=LAW&amp;n=502535&amp;dst=100042" TargetMode="External"/><Relationship Id="rId31" Type="http://schemas.openxmlformats.org/officeDocument/2006/relationships/hyperlink" Target="https://login.consultant.ru/link/?req=doc&amp;base=LAW&amp;n=502535&amp;dst=100015" TargetMode="External"/><Relationship Id="rId44" Type="http://schemas.openxmlformats.org/officeDocument/2006/relationships/hyperlink" Target="https://login.consultant.ru/link/?req=doc&amp;base=LAW&amp;n=502535&amp;dst=1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3235&amp;dst=481" TargetMode="External"/><Relationship Id="rId14" Type="http://schemas.openxmlformats.org/officeDocument/2006/relationships/hyperlink" Target="https://login.consultant.ru/link/?req=doc&amp;base=LAW&amp;n=502535&amp;dst=75" TargetMode="External"/><Relationship Id="rId22" Type="http://schemas.openxmlformats.org/officeDocument/2006/relationships/hyperlink" Target="https://login.consultant.ru/link/?req=doc&amp;base=LAW&amp;n=502535&amp;dst=80" TargetMode="External"/><Relationship Id="rId27" Type="http://schemas.openxmlformats.org/officeDocument/2006/relationships/hyperlink" Target="https://login.consultant.ru/link/?req=doc&amp;base=LAW&amp;n=502535&amp;dst=100123" TargetMode="External"/><Relationship Id="rId30" Type="http://schemas.openxmlformats.org/officeDocument/2006/relationships/hyperlink" Target="https://login.consultant.ru/link/?req=doc&amp;base=LAW&amp;n=502535&amp;dst=100123" TargetMode="External"/><Relationship Id="rId35" Type="http://schemas.openxmlformats.org/officeDocument/2006/relationships/hyperlink" Target="https://login.consultant.ru/link/?req=doc&amp;base=LAW&amp;n=531458&amp;dst=693" TargetMode="External"/><Relationship Id="rId43" Type="http://schemas.openxmlformats.org/officeDocument/2006/relationships/hyperlink" Target="https://login.consultant.ru/link/?req=doc&amp;base=LAW&amp;n=502535&amp;dst=1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2645</Words>
  <Characters>15083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Шаляева Лилия Александровна</dc:creator>
  <cp:lastModifiedBy>Шаляева Лилия Александровна</cp:lastModifiedBy>
  <cp:revision>1</cp:revision>
  <dcterms:created xsi:type="dcterms:W3CDTF">2026-05-27T07:35:00Z</dcterms:created>
  <dcterms:modified xsi:type="dcterms:W3CDTF">2026-05-27T07:35:00Z</dcterms:modified>
</cp:coreProperties>
</file>